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7B050" w14:textId="057672EA" w:rsidR="000360F2" w:rsidRPr="005557D8" w:rsidRDefault="000360F2" w:rsidP="00F2668B">
      <w:pPr>
        <w:pStyle w:val="NoSpacing"/>
        <w:jc w:val="center"/>
        <w:rPr>
          <w:rFonts w:ascii="Times New Roman" w:hAnsi="Times New Roman" w:cs="Times New Roman"/>
          <w:b/>
          <w:bCs/>
          <w:sz w:val="23"/>
          <w:szCs w:val="23"/>
        </w:rPr>
      </w:pPr>
      <w:r w:rsidRPr="005557D8">
        <w:rPr>
          <w:rFonts w:ascii="Times New Roman" w:hAnsi="Times New Roman" w:cs="Times New Roman"/>
          <w:b/>
          <w:bCs/>
          <w:sz w:val="23"/>
          <w:szCs w:val="23"/>
        </w:rPr>
        <w:t>NOTICE OF TAX ABATEMENT CONSIDERATION</w:t>
      </w:r>
    </w:p>
    <w:p w14:paraId="2C231BFA" w14:textId="59F51CA9" w:rsidR="000360F2" w:rsidRPr="005557D8" w:rsidRDefault="000360F2" w:rsidP="000360F2">
      <w:pPr>
        <w:pStyle w:val="NoSpacing"/>
        <w:rPr>
          <w:rFonts w:ascii="Times New Roman" w:hAnsi="Times New Roman" w:cs="Times New Roman"/>
          <w:sz w:val="23"/>
          <w:szCs w:val="23"/>
        </w:rPr>
      </w:pPr>
    </w:p>
    <w:p w14:paraId="2B596D3E" w14:textId="57C9C77A" w:rsidR="000360F2" w:rsidRPr="005557D8" w:rsidRDefault="00A82C65" w:rsidP="00F2668B">
      <w:pPr>
        <w:pStyle w:val="NoSpacing"/>
        <w:jc w:val="center"/>
        <w:rPr>
          <w:rFonts w:ascii="Times New Roman" w:hAnsi="Times New Roman" w:cs="Times New Roman"/>
          <w:b/>
          <w:bCs/>
          <w:sz w:val="23"/>
          <w:szCs w:val="23"/>
        </w:rPr>
      </w:pPr>
      <w:r>
        <w:rPr>
          <w:rFonts w:ascii="Times New Roman" w:hAnsi="Times New Roman" w:cs="Times New Roman"/>
          <w:b/>
          <w:bCs/>
          <w:sz w:val="23"/>
          <w:szCs w:val="23"/>
        </w:rPr>
        <w:t>CHILDRESS</w:t>
      </w:r>
      <w:r w:rsidR="00A9618B" w:rsidRPr="005557D8">
        <w:rPr>
          <w:rFonts w:ascii="Times New Roman" w:hAnsi="Times New Roman" w:cs="Times New Roman"/>
          <w:b/>
          <w:bCs/>
          <w:sz w:val="23"/>
          <w:szCs w:val="23"/>
        </w:rPr>
        <w:t xml:space="preserve"> COUNTY COMMISSIONERS COURT</w:t>
      </w:r>
    </w:p>
    <w:p w14:paraId="4C0A0D04" w14:textId="77777777" w:rsidR="00F2668B" w:rsidRPr="005557D8" w:rsidRDefault="00F2668B" w:rsidP="00F2668B">
      <w:pPr>
        <w:pStyle w:val="NoSpacing"/>
        <w:jc w:val="center"/>
        <w:rPr>
          <w:rFonts w:ascii="Times New Roman" w:hAnsi="Times New Roman" w:cs="Times New Roman"/>
          <w:b/>
          <w:bCs/>
          <w:sz w:val="23"/>
          <w:szCs w:val="23"/>
        </w:rPr>
      </w:pPr>
    </w:p>
    <w:p w14:paraId="6AFDFF07" w14:textId="447C972B" w:rsidR="000360F2" w:rsidRPr="005557D8" w:rsidRDefault="000360F2" w:rsidP="000360F2">
      <w:pPr>
        <w:pStyle w:val="NoSpacing"/>
        <w:rPr>
          <w:rFonts w:ascii="Times New Roman" w:hAnsi="Times New Roman" w:cs="Times New Roman"/>
          <w:sz w:val="23"/>
          <w:szCs w:val="23"/>
        </w:rPr>
      </w:pPr>
      <w:r w:rsidRPr="005557D8">
        <w:rPr>
          <w:rFonts w:ascii="Times New Roman" w:hAnsi="Times New Roman" w:cs="Times New Roman"/>
          <w:b/>
          <w:bCs/>
          <w:sz w:val="23"/>
          <w:szCs w:val="23"/>
        </w:rPr>
        <w:t>DATE:</w:t>
      </w:r>
      <w:r w:rsidRPr="005557D8">
        <w:rPr>
          <w:rFonts w:ascii="Times New Roman" w:hAnsi="Times New Roman" w:cs="Times New Roman"/>
          <w:sz w:val="23"/>
          <w:szCs w:val="23"/>
        </w:rPr>
        <w:t xml:space="preserve"> </w:t>
      </w:r>
      <w:r w:rsidR="005B16CD">
        <w:rPr>
          <w:rFonts w:ascii="Times New Roman" w:hAnsi="Times New Roman" w:cs="Times New Roman"/>
          <w:sz w:val="23"/>
          <w:szCs w:val="23"/>
        </w:rPr>
        <w:t>August 12</w:t>
      </w:r>
      <w:r w:rsidR="00820645">
        <w:rPr>
          <w:rFonts w:ascii="Times New Roman" w:hAnsi="Times New Roman" w:cs="Times New Roman"/>
          <w:sz w:val="23"/>
          <w:szCs w:val="23"/>
        </w:rPr>
        <w:t xml:space="preserve">, </w:t>
      </w:r>
      <w:proofErr w:type="gramStart"/>
      <w:r w:rsidR="00820645">
        <w:rPr>
          <w:rFonts w:ascii="Times New Roman" w:hAnsi="Times New Roman" w:cs="Times New Roman"/>
          <w:sz w:val="23"/>
          <w:szCs w:val="23"/>
        </w:rPr>
        <w:t>2024</w:t>
      </w:r>
      <w:proofErr w:type="gramEnd"/>
      <w:r w:rsidRPr="005557D8">
        <w:rPr>
          <w:rFonts w:ascii="Times New Roman" w:hAnsi="Times New Roman" w:cs="Times New Roman"/>
          <w:sz w:val="23"/>
          <w:szCs w:val="23"/>
        </w:rPr>
        <w:tab/>
      </w:r>
      <w:r w:rsidRPr="005557D8">
        <w:rPr>
          <w:rFonts w:ascii="Times New Roman" w:hAnsi="Times New Roman" w:cs="Times New Roman"/>
          <w:sz w:val="23"/>
          <w:szCs w:val="23"/>
        </w:rPr>
        <w:tab/>
      </w:r>
      <w:r w:rsidRPr="005557D8">
        <w:rPr>
          <w:rFonts w:ascii="Times New Roman" w:hAnsi="Times New Roman" w:cs="Times New Roman"/>
          <w:sz w:val="23"/>
          <w:szCs w:val="23"/>
        </w:rPr>
        <w:tab/>
      </w:r>
      <w:r w:rsidR="00CF2CD1" w:rsidRPr="005557D8">
        <w:rPr>
          <w:rFonts w:ascii="Times New Roman" w:hAnsi="Times New Roman" w:cs="Times New Roman"/>
          <w:sz w:val="23"/>
          <w:szCs w:val="23"/>
        </w:rPr>
        <w:tab/>
      </w:r>
      <w:r w:rsidR="005557D8">
        <w:rPr>
          <w:rFonts w:ascii="Times New Roman" w:hAnsi="Times New Roman" w:cs="Times New Roman"/>
          <w:sz w:val="23"/>
          <w:szCs w:val="23"/>
        </w:rPr>
        <w:t xml:space="preserve">        </w:t>
      </w:r>
      <w:r w:rsidR="00EF2550">
        <w:rPr>
          <w:rFonts w:ascii="Times New Roman" w:hAnsi="Times New Roman" w:cs="Times New Roman"/>
          <w:sz w:val="23"/>
          <w:szCs w:val="23"/>
        </w:rPr>
        <w:tab/>
      </w:r>
      <w:r w:rsidR="00EF2550">
        <w:rPr>
          <w:rFonts w:ascii="Times New Roman" w:hAnsi="Times New Roman" w:cs="Times New Roman"/>
          <w:sz w:val="23"/>
          <w:szCs w:val="23"/>
        </w:rPr>
        <w:tab/>
      </w:r>
      <w:r w:rsidR="00755ABF">
        <w:rPr>
          <w:rFonts w:ascii="Times New Roman" w:hAnsi="Times New Roman" w:cs="Times New Roman"/>
          <w:sz w:val="23"/>
          <w:szCs w:val="23"/>
        </w:rPr>
        <w:t xml:space="preserve">      </w:t>
      </w:r>
      <w:r w:rsidR="00E95A68">
        <w:rPr>
          <w:rFonts w:ascii="Times New Roman" w:hAnsi="Times New Roman" w:cs="Times New Roman"/>
          <w:sz w:val="23"/>
          <w:szCs w:val="23"/>
        </w:rPr>
        <w:tab/>
      </w:r>
      <w:r w:rsidRPr="005557D8">
        <w:rPr>
          <w:rFonts w:ascii="Times New Roman" w:hAnsi="Times New Roman" w:cs="Times New Roman"/>
          <w:b/>
          <w:bCs/>
          <w:sz w:val="23"/>
          <w:szCs w:val="23"/>
        </w:rPr>
        <w:t>TIME:</w:t>
      </w:r>
      <w:r w:rsidRPr="005557D8">
        <w:rPr>
          <w:rFonts w:ascii="Times New Roman" w:hAnsi="Times New Roman" w:cs="Times New Roman"/>
          <w:sz w:val="23"/>
          <w:szCs w:val="23"/>
        </w:rPr>
        <w:t xml:space="preserve"> </w:t>
      </w:r>
      <w:r w:rsidR="008A320B" w:rsidRPr="005557D8">
        <w:rPr>
          <w:rFonts w:ascii="Times New Roman" w:hAnsi="Times New Roman" w:cs="Times New Roman"/>
          <w:sz w:val="23"/>
          <w:szCs w:val="23"/>
        </w:rPr>
        <w:t>9:00</w:t>
      </w:r>
      <w:r w:rsidR="00A9618B" w:rsidRPr="005557D8">
        <w:rPr>
          <w:rFonts w:ascii="Times New Roman" w:hAnsi="Times New Roman" w:cs="Times New Roman"/>
          <w:sz w:val="23"/>
          <w:szCs w:val="23"/>
        </w:rPr>
        <w:t xml:space="preserve"> A.M.</w:t>
      </w:r>
    </w:p>
    <w:p w14:paraId="3F287AD3" w14:textId="77777777" w:rsidR="00F2668B" w:rsidRPr="005557D8" w:rsidRDefault="00F2668B" w:rsidP="000360F2">
      <w:pPr>
        <w:pStyle w:val="NoSpacing"/>
        <w:rPr>
          <w:rFonts w:ascii="Times New Roman" w:hAnsi="Times New Roman" w:cs="Times New Roman"/>
          <w:sz w:val="23"/>
          <w:szCs w:val="23"/>
        </w:rPr>
      </w:pPr>
    </w:p>
    <w:p w14:paraId="171A9678" w14:textId="77777777" w:rsidR="00E95A68" w:rsidRPr="005557D8" w:rsidRDefault="000360F2" w:rsidP="00E95A68">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PLACE:</w:t>
      </w:r>
      <w:r w:rsidRPr="005557D8">
        <w:rPr>
          <w:rFonts w:ascii="Times New Roman" w:hAnsi="Times New Roman" w:cs="Times New Roman"/>
          <w:sz w:val="23"/>
          <w:szCs w:val="23"/>
        </w:rPr>
        <w:t xml:space="preserve"> </w:t>
      </w:r>
      <w:r w:rsidR="00E95A68">
        <w:rPr>
          <w:rFonts w:ascii="Times New Roman" w:hAnsi="Times New Roman" w:cs="Times New Roman"/>
          <w:sz w:val="23"/>
          <w:szCs w:val="23"/>
        </w:rPr>
        <w:t>Childress</w:t>
      </w:r>
      <w:r w:rsidR="00E95A68" w:rsidRPr="005557D8">
        <w:rPr>
          <w:rFonts w:ascii="Times New Roman" w:hAnsi="Times New Roman" w:cs="Times New Roman"/>
          <w:sz w:val="23"/>
          <w:szCs w:val="23"/>
        </w:rPr>
        <w:t xml:space="preserve"> County Courthouse, </w:t>
      </w:r>
      <w:r w:rsidR="00E95A68">
        <w:rPr>
          <w:rFonts w:ascii="Times New Roman" w:hAnsi="Times New Roman" w:cs="Times New Roman"/>
          <w:sz w:val="23"/>
          <w:szCs w:val="23"/>
        </w:rPr>
        <w:t xml:space="preserve">100 Avenue East NW, Childress, Texas </w:t>
      </w:r>
    </w:p>
    <w:p w14:paraId="412A6062" w14:textId="720B3EE6" w:rsidR="000360F2" w:rsidRPr="005557D8" w:rsidRDefault="000360F2" w:rsidP="00F2668B">
      <w:pPr>
        <w:pStyle w:val="NoSpacing"/>
        <w:jc w:val="both"/>
        <w:rPr>
          <w:rFonts w:ascii="Times New Roman" w:hAnsi="Times New Roman" w:cs="Times New Roman"/>
          <w:sz w:val="23"/>
          <w:szCs w:val="23"/>
        </w:rPr>
      </w:pPr>
    </w:p>
    <w:p w14:paraId="21749BAB" w14:textId="14B41E29" w:rsidR="00403932" w:rsidRPr="005557D8" w:rsidRDefault="000360F2" w:rsidP="00403932">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PURPOSE:</w:t>
      </w:r>
      <w:r w:rsidRPr="005557D8">
        <w:rPr>
          <w:rFonts w:ascii="Times New Roman" w:hAnsi="Times New Roman" w:cs="Times New Roman"/>
          <w:sz w:val="23"/>
          <w:szCs w:val="23"/>
        </w:rPr>
        <w:t xml:space="preserve"> </w:t>
      </w:r>
      <w:r w:rsidR="008E67D2" w:rsidRPr="009E7A95">
        <w:rPr>
          <w:rFonts w:ascii="Times New Roman" w:hAnsi="Times New Roman" w:cs="Times New Roman"/>
          <w:sz w:val="24"/>
          <w:szCs w:val="24"/>
        </w:rPr>
        <w:t>On behalf of Clarendon College</w:t>
      </w:r>
      <w:r w:rsidR="008E67D2">
        <w:rPr>
          <w:rFonts w:ascii="Times New Roman" w:hAnsi="Times New Roman" w:cs="Times New Roman"/>
          <w:sz w:val="24"/>
          <w:szCs w:val="24"/>
        </w:rPr>
        <w:t xml:space="preserve"> and </w:t>
      </w:r>
      <w:r w:rsidR="008E67D2" w:rsidRPr="009E7A95">
        <w:rPr>
          <w:rFonts w:ascii="Times New Roman" w:hAnsi="Times New Roman" w:cs="Times New Roman"/>
          <w:sz w:val="24"/>
          <w:szCs w:val="24"/>
        </w:rPr>
        <w:t>pursuant to the Texas Tax Code</w:t>
      </w:r>
      <w:r w:rsidR="008E67D2">
        <w:rPr>
          <w:rFonts w:ascii="Times New Roman" w:hAnsi="Times New Roman" w:cs="Times New Roman"/>
          <w:sz w:val="24"/>
          <w:szCs w:val="24"/>
        </w:rPr>
        <w:t xml:space="preserve"> Section 312.004</w:t>
      </w:r>
      <w:r w:rsidR="008E67D2" w:rsidRPr="009E7A95">
        <w:rPr>
          <w:rFonts w:ascii="Times New Roman" w:hAnsi="Times New Roman" w:cs="Times New Roman"/>
          <w:sz w:val="24"/>
          <w:szCs w:val="24"/>
        </w:rPr>
        <w:t xml:space="preserve">, </w:t>
      </w:r>
      <w:r w:rsidR="008E67D2">
        <w:rPr>
          <w:rFonts w:ascii="Times New Roman" w:hAnsi="Times New Roman" w:cs="Times New Roman"/>
          <w:sz w:val="24"/>
          <w:szCs w:val="24"/>
        </w:rPr>
        <w:t>t</w:t>
      </w:r>
      <w:r w:rsidRPr="005557D8">
        <w:rPr>
          <w:rFonts w:ascii="Times New Roman" w:hAnsi="Times New Roman" w:cs="Times New Roman"/>
          <w:sz w:val="23"/>
          <w:szCs w:val="23"/>
        </w:rPr>
        <w:t xml:space="preserve">he </w:t>
      </w:r>
      <w:r w:rsidR="00E95A68">
        <w:rPr>
          <w:rFonts w:ascii="Times New Roman" w:hAnsi="Times New Roman" w:cs="Times New Roman"/>
          <w:sz w:val="23"/>
          <w:szCs w:val="23"/>
        </w:rPr>
        <w:t>Childress</w:t>
      </w:r>
      <w:r w:rsidR="00A9618B" w:rsidRPr="005557D8">
        <w:rPr>
          <w:rFonts w:ascii="Times New Roman" w:hAnsi="Times New Roman" w:cs="Times New Roman"/>
          <w:sz w:val="23"/>
          <w:szCs w:val="23"/>
        </w:rPr>
        <w:t xml:space="preserve"> County Commissioners Court</w:t>
      </w:r>
      <w:r w:rsidRPr="005557D8">
        <w:rPr>
          <w:rFonts w:ascii="Times New Roman" w:hAnsi="Times New Roman" w:cs="Times New Roman"/>
          <w:sz w:val="23"/>
          <w:szCs w:val="23"/>
        </w:rPr>
        <w:t xml:space="preserve"> </w:t>
      </w:r>
      <w:r w:rsidR="00403932" w:rsidRPr="005557D8">
        <w:rPr>
          <w:rFonts w:ascii="Times New Roman" w:hAnsi="Times New Roman" w:cs="Times New Roman"/>
          <w:sz w:val="23"/>
          <w:szCs w:val="23"/>
        </w:rPr>
        <w:t xml:space="preserve">will discuss and take possible action regarding </w:t>
      </w:r>
      <w:r w:rsidR="007B6481">
        <w:rPr>
          <w:rFonts w:ascii="Times New Roman" w:hAnsi="Times New Roman" w:cs="Times New Roman"/>
          <w:sz w:val="23"/>
          <w:szCs w:val="23"/>
        </w:rPr>
        <w:t xml:space="preserve">Amended and Restated </w:t>
      </w:r>
      <w:r w:rsidR="00403932">
        <w:rPr>
          <w:rFonts w:ascii="Times New Roman" w:hAnsi="Times New Roman" w:cs="Times New Roman"/>
          <w:sz w:val="23"/>
          <w:szCs w:val="23"/>
        </w:rPr>
        <w:t>T</w:t>
      </w:r>
      <w:r w:rsidR="00403932" w:rsidRPr="005557D8">
        <w:rPr>
          <w:rFonts w:ascii="Times New Roman" w:hAnsi="Times New Roman" w:cs="Times New Roman"/>
          <w:sz w:val="23"/>
          <w:szCs w:val="23"/>
        </w:rPr>
        <w:t xml:space="preserve">ax </w:t>
      </w:r>
      <w:r w:rsidR="00403932">
        <w:rPr>
          <w:rFonts w:ascii="Times New Roman" w:hAnsi="Times New Roman" w:cs="Times New Roman"/>
          <w:sz w:val="23"/>
          <w:szCs w:val="23"/>
        </w:rPr>
        <w:t>A</w:t>
      </w:r>
      <w:r w:rsidR="00403932" w:rsidRPr="005557D8">
        <w:rPr>
          <w:rFonts w:ascii="Times New Roman" w:hAnsi="Times New Roman" w:cs="Times New Roman"/>
          <w:sz w:val="23"/>
          <w:szCs w:val="23"/>
        </w:rPr>
        <w:t xml:space="preserve">batement </w:t>
      </w:r>
      <w:r w:rsidR="00403932">
        <w:rPr>
          <w:rFonts w:ascii="Times New Roman" w:hAnsi="Times New Roman" w:cs="Times New Roman"/>
          <w:sz w:val="23"/>
          <w:szCs w:val="23"/>
        </w:rPr>
        <w:t>A</w:t>
      </w:r>
      <w:r w:rsidR="00403932" w:rsidRPr="005557D8">
        <w:rPr>
          <w:rFonts w:ascii="Times New Roman" w:hAnsi="Times New Roman" w:cs="Times New Roman"/>
          <w:sz w:val="23"/>
          <w:szCs w:val="23"/>
        </w:rPr>
        <w:t>greement</w:t>
      </w:r>
      <w:r w:rsidR="00403932">
        <w:rPr>
          <w:rFonts w:ascii="Times New Roman" w:hAnsi="Times New Roman" w:cs="Times New Roman"/>
          <w:sz w:val="23"/>
          <w:szCs w:val="23"/>
        </w:rPr>
        <w:t>s</w:t>
      </w:r>
      <w:r w:rsidR="00403932" w:rsidRPr="005557D8">
        <w:rPr>
          <w:rFonts w:ascii="Times New Roman" w:hAnsi="Times New Roman" w:cs="Times New Roman"/>
          <w:sz w:val="23"/>
          <w:szCs w:val="23"/>
        </w:rPr>
        <w:t xml:space="preserve"> with </w:t>
      </w:r>
      <w:r w:rsidR="00403932" w:rsidRPr="008565A1">
        <w:rPr>
          <w:rFonts w:ascii="Times New Roman" w:hAnsi="Times New Roman" w:cs="Times New Roman"/>
          <w:sz w:val="23"/>
          <w:szCs w:val="23"/>
        </w:rPr>
        <w:t>Property Owner</w:t>
      </w:r>
      <w:r w:rsidR="00403932">
        <w:rPr>
          <w:rFonts w:ascii="Times New Roman" w:hAnsi="Times New Roman" w:cs="Times New Roman"/>
          <w:sz w:val="23"/>
          <w:szCs w:val="23"/>
        </w:rPr>
        <w:t>,</w:t>
      </w:r>
      <w:r w:rsidR="00403932" w:rsidRPr="005557D8">
        <w:rPr>
          <w:rFonts w:ascii="Times New Roman" w:hAnsi="Times New Roman" w:cs="Times New Roman"/>
          <w:sz w:val="23"/>
          <w:szCs w:val="23"/>
        </w:rPr>
        <w:t xml:space="preserve"> pursuant to Chapter 312 of the Texas Tax Code.</w:t>
      </w:r>
    </w:p>
    <w:p w14:paraId="1184A200" w14:textId="77777777" w:rsidR="00403932" w:rsidRPr="005557D8" w:rsidRDefault="00403932" w:rsidP="00403932">
      <w:pPr>
        <w:pStyle w:val="NoSpacing"/>
        <w:jc w:val="both"/>
        <w:rPr>
          <w:rFonts w:ascii="Times New Roman" w:hAnsi="Times New Roman" w:cs="Times New Roman"/>
          <w:sz w:val="23"/>
          <w:szCs w:val="23"/>
        </w:rPr>
      </w:pPr>
    </w:p>
    <w:p w14:paraId="28479A4A" w14:textId="77777777" w:rsidR="00403932" w:rsidRDefault="00403932" w:rsidP="00403932">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Property Owner and Applicant for Tax Abatement:</w:t>
      </w:r>
      <w:r w:rsidRPr="005557D8">
        <w:rPr>
          <w:rFonts w:ascii="Times New Roman" w:hAnsi="Times New Roman" w:cs="Times New Roman"/>
          <w:sz w:val="23"/>
          <w:szCs w:val="23"/>
        </w:rPr>
        <w:t xml:space="preserve"> </w:t>
      </w:r>
      <w:r w:rsidRPr="002B10D6">
        <w:rPr>
          <w:rFonts w:ascii="Times New Roman" w:hAnsi="Times New Roman" w:cs="Times New Roman"/>
          <w:sz w:val="23"/>
          <w:szCs w:val="23"/>
        </w:rPr>
        <w:t>IE US Development Holdings 3 Inc., IE US Hardware 1 Inc</w:t>
      </w:r>
      <w:r>
        <w:rPr>
          <w:rFonts w:ascii="Times New Roman" w:hAnsi="Times New Roman" w:cs="Times New Roman"/>
          <w:sz w:val="23"/>
          <w:szCs w:val="23"/>
        </w:rPr>
        <w:t>.</w:t>
      </w:r>
      <w:r w:rsidRPr="002B10D6">
        <w:rPr>
          <w:rFonts w:ascii="Times New Roman" w:hAnsi="Times New Roman" w:cs="Times New Roman"/>
          <w:sz w:val="23"/>
          <w:szCs w:val="23"/>
        </w:rPr>
        <w:t>, IE US Hardware 2 Inc</w:t>
      </w:r>
      <w:r>
        <w:rPr>
          <w:rFonts w:ascii="Times New Roman" w:hAnsi="Times New Roman" w:cs="Times New Roman"/>
          <w:sz w:val="23"/>
          <w:szCs w:val="23"/>
        </w:rPr>
        <w:t>.</w:t>
      </w:r>
      <w:r w:rsidRPr="002B10D6">
        <w:rPr>
          <w:rFonts w:ascii="Times New Roman" w:hAnsi="Times New Roman" w:cs="Times New Roman"/>
          <w:sz w:val="23"/>
          <w:szCs w:val="23"/>
        </w:rPr>
        <w:t>, IE US Hardware 3 Inc</w:t>
      </w:r>
      <w:r>
        <w:rPr>
          <w:rFonts w:ascii="Times New Roman" w:hAnsi="Times New Roman" w:cs="Times New Roman"/>
          <w:sz w:val="23"/>
          <w:szCs w:val="23"/>
        </w:rPr>
        <w:t>.</w:t>
      </w:r>
      <w:r w:rsidRPr="002B10D6">
        <w:rPr>
          <w:rFonts w:ascii="Times New Roman" w:hAnsi="Times New Roman" w:cs="Times New Roman"/>
          <w:sz w:val="23"/>
          <w:szCs w:val="23"/>
        </w:rPr>
        <w:t xml:space="preserve"> and IE US Hardware 4 Inc</w:t>
      </w:r>
      <w:r>
        <w:rPr>
          <w:rFonts w:ascii="Times New Roman" w:hAnsi="Times New Roman" w:cs="Times New Roman"/>
          <w:sz w:val="23"/>
          <w:szCs w:val="23"/>
        </w:rPr>
        <w:t>.</w:t>
      </w:r>
    </w:p>
    <w:p w14:paraId="5DF6DCE0" w14:textId="77777777" w:rsidR="00403932" w:rsidRPr="005557D8" w:rsidRDefault="00403932" w:rsidP="00403932">
      <w:pPr>
        <w:pStyle w:val="NoSpacing"/>
        <w:jc w:val="both"/>
        <w:rPr>
          <w:rFonts w:ascii="Times New Roman" w:hAnsi="Times New Roman" w:cs="Times New Roman"/>
          <w:sz w:val="23"/>
          <w:szCs w:val="23"/>
        </w:rPr>
      </w:pPr>
    </w:p>
    <w:p w14:paraId="09FC700E" w14:textId="77777777" w:rsidR="000133FB" w:rsidRPr="005557D8" w:rsidRDefault="000133FB" w:rsidP="000133FB">
      <w:pPr>
        <w:pStyle w:val="NoSpacing"/>
        <w:jc w:val="both"/>
        <w:rPr>
          <w:rFonts w:ascii="Times New Roman" w:hAnsi="Times New Roman" w:cs="Times New Roman"/>
          <w:sz w:val="23"/>
          <w:szCs w:val="23"/>
        </w:rPr>
      </w:pPr>
      <w:r>
        <w:rPr>
          <w:rFonts w:ascii="Times New Roman" w:hAnsi="Times New Roman" w:cs="Times New Roman"/>
          <w:b/>
          <w:bCs/>
          <w:sz w:val="23"/>
          <w:szCs w:val="23"/>
        </w:rPr>
        <w:t>Proposed R</w:t>
      </w:r>
      <w:r w:rsidRPr="005557D8">
        <w:rPr>
          <w:rFonts w:ascii="Times New Roman" w:hAnsi="Times New Roman" w:cs="Times New Roman"/>
          <w:b/>
          <w:bCs/>
          <w:sz w:val="23"/>
          <w:szCs w:val="23"/>
        </w:rPr>
        <w:t>einvestment Zone:</w:t>
      </w:r>
      <w:r w:rsidRPr="005557D8">
        <w:rPr>
          <w:rFonts w:ascii="Times New Roman" w:hAnsi="Times New Roman" w:cs="Times New Roman"/>
          <w:sz w:val="23"/>
          <w:szCs w:val="23"/>
        </w:rPr>
        <w:t xml:space="preserve"> </w:t>
      </w:r>
      <w:r>
        <w:rPr>
          <w:rFonts w:ascii="Times New Roman" w:hAnsi="Times New Roman" w:cs="Times New Roman"/>
          <w:sz w:val="23"/>
          <w:szCs w:val="23"/>
        </w:rPr>
        <w:t>Iris</w:t>
      </w:r>
      <w:r w:rsidRPr="005557D8">
        <w:rPr>
          <w:rFonts w:ascii="Times New Roman" w:hAnsi="Times New Roman" w:cs="Times New Roman"/>
          <w:sz w:val="23"/>
          <w:szCs w:val="23"/>
        </w:rPr>
        <w:t xml:space="preserve"> </w:t>
      </w:r>
      <w:r>
        <w:rPr>
          <w:rFonts w:ascii="Times New Roman" w:hAnsi="Times New Roman" w:cs="Times New Roman"/>
          <w:sz w:val="23"/>
          <w:szCs w:val="23"/>
        </w:rPr>
        <w:t xml:space="preserve">Energy </w:t>
      </w:r>
      <w:r w:rsidRPr="005557D8">
        <w:rPr>
          <w:rFonts w:ascii="Times New Roman" w:hAnsi="Times New Roman" w:cs="Times New Roman"/>
          <w:sz w:val="23"/>
          <w:szCs w:val="23"/>
        </w:rPr>
        <w:t xml:space="preserve">Reinvestment Zone </w:t>
      </w:r>
      <w:r>
        <w:rPr>
          <w:rFonts w:ascii="Times New Roman" w:hAnsi="Times New Roman" w:cs="Times New Roman"/>
          <w:sz w:val="23"/>
          <w:szCs w:val="23"/>
        </w:rPr>
        <w:t>#2</w:t>
      </w:r>
    </w:p>
    <w:p w14:paraId="34638734" w14:textId="77777777" w:rsidR="000133FB" w:rsidRPr="005557D8" w:rsidRDefault="000133FB" w:rsidP="000133FB">
      <w:pPr>
        <w:pStyle w:val="NoSpacing"/>
        <w:jc w:val="both"/>
        <w:rPr>
          <w:rFonts w:ascii="Times New Roman" w:hAnsi="Times New Roman" w:cs="Times New Roman"/>
          <w:sz w:val="23"/>
          <w:szCs w:val="23"/>
        </w:rPr>
      </w:pPr>
    </w:p>
    <w:p w14:paraId="6946AB1F" w14:textId="77777777" w:rsidR="000133FB" w:rsidRPr="005557D8" w:rsidRDefault="000133FB" w:rsidP="000133FB">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 xml:space="preserve">Property in </w:t>
      </w:r>
      <w:r>
        <w:rPr>
          <w:rFonts w:ascii="Times New Roman" w:hAnsi="Times New Roman" w:cs="Times New Roman"/>
          <w:b/>
          <w:bCs/>
          <w:sz w:val="23"/>
          <w:szCs w:val="23"/>
        </w:rPr>
        <w:t>Proposed R</w:t>
      </w:r>
      <w:r w:rsidRPr="005557D8">
        <w:rPr>
          <w:rFonts w:ascii="Times New Roman" w:hAnsi="Times New Roman" w:cs="Times New Roman"/>
          <w:b/>
          <w:bCs/>
          <w:sz w:val="23"/>
          <w:szCs w:val="23"/>
        </w:rPr>
        <w:t>einvestment Zone:</w:t>
      </w:r>
      <w:r w:rsidRPr="005557D8">
        <w:rPr>
          <w:rFonts w:ascii="Times New Roman" w:hAnsi="Times New Roman" w:cs="Times New Roman"/>
          <w:sz w:val="23"/>
          <w:szCs w:val="23"/>
        </w:rPr>
        <w:t xml:space="preserve"> See attached map and legal description provided in Exhibit “A” attached hereto and incorporated herein for all purposes.</w:t>
      </w:r>
    </w:p>
    <w:p w14:paraId="571FA28F" w14:textId="77777777" w:rsidR="000133FB" w:rsidRPr="005557D8" w:rsidRDefault="000133FB" w:rsidP="000133FB">
      <w:pPr>
        <w:pStyle w:val="NoSpacing"/>
        <w:jc w:val="both"/>
        <w:rPr>
          <w:rFonts w:ascii="Times New Roman" w:hAnsi="Times New Roman" w:cs="Times New Roman"/>
          <w:sz w:val="23"/>
          <w:szCs w:val="23"/>
        </w:rPr>
      </w:pPr>
    </w:p>
    <w:p w14:paraId="73AC2575" w14:textId="77777777" w:rsidR="000133FB" w:rsidRPr="005557D8" w:rsidRDefault="000133FB" w:rsidP="000133FB">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Anticipated Improvements:</w:t>
      </w:r>
      <w:r w:rsidRPr="005557D8">
        <w:rPr>
          <w:rFonts w:ascii="Times New Roman" w:hAnsi="Times New Roman" w:cs="Times New Roman"/>
          <w:sz w:val="23"/>
          <w:szCs w:val="23"/>
        </w:rPr>
        <w:t xml:space="preserve"> The general description of the nature of the improvements included in the agreement</w:t>
      </w:r>
      <w:r>
        <w:rPr>
          <w:rFonts w:ascii="Times New Roman" w:hAnsi="Times New Roman" w:cs="Times New Roman"/>
          <w:sz w:val="23"/>
          <w:szCs w:val="23"/>
        </w:rPr>
        <w:t>s</w:t>
      </w:r>
      <w:r w:rsidRPr="005557D8">
        <w:rPr>
          <w:rFonts w:ascii="Times New Roman" w:hAnsi="Times New Roman" w:cs="Times New Roman"/>
          <w:sz w:val="23"/>
          <w:szCs w:val="23"/>
        </w:rPr>
        <w:t xml:space="preserve"> is as follows: </w:t>
      </w:r>
    </w:p>
    <w:p w14:paraId="2E25EDB8" w14:textId="77777777" w:rsidR="000133FB" w:rsidRPr="005557D8" w:rsidRDefault="000133FB" w:rsidP="000133FB">
      <w:pPr>
        <w:tabs>
          <w:tab w:val="left" w:pos="720"/>
          <w:tab w:val="left" w:pos="7383"/>
        </w:tabs>
        <w:ind w:left="720"/>
        <w:jc w:val="both"/>
        <w:rPr>
          <w:sz w:val="23"/>
          <w:szCs w:val="23"/>
        </w:rPr>
      </w:pPr>
    </w:p>
    <w:p w14:paraId="001D7B32" w14:textId="77777777" w:rsidR="000133FB" w:rsidRDefault="000133FB" w:rsidP="000133FB">
      <w:pPr>
        <w:ind w:left="720"/>
        <w:jc w:val="both"/>
        <w:rPr>
          <w:rFonts w:eastAsiaTheme="minorHAnsi" w:cstheme="majorBidi"/>
          <w:sz w:val="23"/>
          <w:szCs w:val="23"/>
        </w:rPr>
      </w:pPr>
      <w:r w:rsidRPr="008565A1">
        <w:rPr>
          <w:sz w:val="23"/>
          <w:szCs w:val="23"/>
        </w:rPr>
        <w:t xml:space="preserve">Property Owner </w:t>
      </w:r>
      <w:r w:rsidRPr="00540B7F">
        <w:rPr>
          <w:rFonts w:eastAsiaTheme="minorHAnsi" w:cstheme="majorBidi"/>
          <w:sz w:val="23"/>
          <w:szCs w:val="23"/>
        </w:rPr>
        <w:t>anticipat</w:t>
      </w:r>
      <w:r>
        <w:rPr>
          <w:rFonts w:eastAsiaTheme="minorHAnsi" w:cstheme="majorBidi"/>
          <w:sz w:val="23"/>
          <w:szCs w:val="23"/>
        </w:rPr>
        <w:t>es building and operating a proprietary data center and other electrical infrastructure related to the mining of Bitcoin.</w:t>
      </w:r>
    </w:p>
    <w:p w14:paraId="060BEE5B" w14:textId="77777777" w:rsidR="000133FB" w:rsidRDefault="000133FB" w:rsidP="000133FB">
      <w:pPr>
        <w:pStyle w:val="NoSpacing"/>
        <w:jc w:val="both"/>
        <w:rPr>
          <w:rFonts w:ascii="Times New Roman" w:hAnsi="Times New Roman" w:cs="Times New Roman"/>
          <w:b/>
          <w:bCs/>
          <w:sz w:val="23"/>
          <w:szCs w:val="23"/>
        </w:rPr>
      </w:pPr>
    </w:p>
    <w:p w14:paraId="12C3CD96" w14:textId="77777777" w:rsidR="000133FB" w:rsidRDefault="000133FB" w:rsidP="000133FB">
      <w:pPr>
        <w:pStyle w:val="NoSpacing"/>
        <w:jc w:val="both"/>
        <w:rPr>
          <w:rFonts w:ascii="Times New Roman" w:hAnsi="Times New Roman" w:cs="Times New Roman"/>
          <w:sz w:val="23"/>
          <w:szCs w:val="23"/>
        </w:rPr>
      </w:pPr>
      <w:r w:rsidRPr="0043271B">
        <w:rPr>
          <w:rFonts w:ascii="Times New Roman" w:hAnsi="Times New Roman" w:cs="Times New Roman"/>
          <w:b/>
          <w:bCs/>
          <w:sz w:val="23"/>
          <w:szCs w:val="23"/>
        </w:rPr>
        <w:t>Summary of Proposed Amendments:</w:t>
      </w:r>
      <w:r w:rsidRPr="00F968F7">
        <w:rPr>
          <w:rFonts w:ascii="Times New Roman" w:hAnsi="Times New Roman" w:cs="Times New Roman"/>
          <w:sz w:val="23"/>
          <w:szCs w:val="23"/>
        </w:rPr>
        <w:t xml:space="preserve"> </w:t>
      </w:r>
    </w:p>
    <w:p w14:paraId="7CB2C200" w14:textId="77777777" w:rsidR="000133FB" w:rsidRDefault="000133FB" w:rsidP="000133FB">
      <w:pPr>
        <w:pStyle w:val="NoSpacing"/>
        <w:jc w:val="both"/>
        <w:rPr>
          <w:rFonts w:ascii="Times New Roman" w:hAnsi="Times New Roman" w:cs="Times New Roman"/>
          <w:sz w:val="23"/>
          <w:szCs w:val="23"/>
        </w:rPr>
      </w:pPr>
    </w:p>
    <w:p w14:paraId="094B3C95" w14:textId="77777777" w:rsidR="00E120D3" w:rsidRDefault="00E120D3" w:rsidP="00E120D3">
      <w:pPr>
        <w:pStyle w:val="NoSpacing"/>
        <w:jc w:val="both"/>
        <w:rPr>
          <w:rFonts w:ascii="Times New Roman" w:hAnsi="Times New Roman" w:cs="Times New Roman"/>
          <w:sz w:val="23"/>
          <w:szCs w:val="23"/>
        </w:rPr>
      </w:pPr>
      <w:r>
        <w:rPr>
          <w:rFonts w:ascii="Times New Roman" w:hAnsi="Times New Roman" w:cs="Times New Roman"/>
          <w:sz w:val="23"/>
          <w:szCs w:val="23"/>
        </w:rPr>
        <w:t xml:space="preserve">Tax Abatement Agreements were entered into with </w:t>
      </w:r>
      <w:r w:rsidRPr="008565A1">
        <w:rPr>
          <w:rFonts w:ascii="Times New Roman" w:hAnsi="Times New Roman" w:cs="Times New Roman"/>
          <w:sz w:val="23"/>
          <w:szCs w:val="23"/>
        </w:rPr>
        <w:t>Property Owner and Applicant</w:t>
      </w:r>
      <w:r>
        <w:rPr>
          <w:rFonts w:ascii="Times New Roman" w:hAnsi="Times New Roman" w:cs="Times New Roman"/>
          <w:sz w:val="23"/>
          <w:szCs w:val="23"/>
        </w:rPr>
        <w:t xml:space="preserve"> for Phase 2 and Phase 3 for a Project located in the Iris Energy Reinvestment Zone.  The Property Owner has purchased additional property adjacent to the Iris Energy Reinvestment Zone.  </w:t>
      </w:r>
      <w:r w:rsidRPr="00F968F7">
        <w:rPr>
          <w:rFonts w:ascii="Times New Roman" w:hAnsi="Times New Roman" w:cs="Times New Roman"/>
          <w:sz w:val="23"/>
          <w:szCs w:val="23"/>
        </w:rPr>
        <w:t xml:space="preserve">The </w:t>
      </w:r>
      <w:r>
        <w:rPr>
          <w:rFonts w:ascii="Times New Roman" w:hAnsi="Times New Roman" w:cs="Times New Roman"/>
          <w:sz w:val="23"/>
          <w:szCs w:val="23"/>
        </w:rPr>
        <w:t xml:space="preserve">Amended and Restated </w:t>
      </w:r>
      <w:r w:rsidRPr="00F968F7">
        <w:rPr>
          <w:rFonts w:ascii="Times New Roman" w:hAnsi="Times New Roman" w:cs="Times New Roman"/>
          <w:sz w:val="23"/>
          <w:szCs w:val="23"/>
        </w:rPr>
        <w:t>Tax Abatement Agreement</w:t>
      </w:r>
      <w:r>
        <w:rPr>
          <w:rFonts w:ascii="Times New Roman" w:hAnsi="Times New Roman" w:cs="Times New Roman"/>
          <w:sz w:val="23"/>
          <w:szCs w:val="23"/>
        </w:rPr>
        <w:t>s</w:t>
      </w:r>
      <w:r w:rsidRPr="00F968F7">
        <w:rPr>
          <w:rFonts w:ascii="Times New Roman" w:hAnsi="Times New Roman" w:cs="Times New Roman"/>
          <w:sz w:val="23"/>
          <w:szCs w:val="23"/>
        </w:rPr>
        <w:t xml:space="preserve"> </w:t>
      </w:r>
      <w:r>
        <w:rPr>
          <w:rFonts w:ascii="Times New Roman" w:hAnsi="Times New Roman" w:cs="Times New Roman"/>
          <w:sz w:val="23"/>
          <w:szCs w:val="23"/>
        </w:rPr>
        <w:t>for Phase 2 and Phase 3 would reference the new Iris Energy Reinvestment Zone #2.</w:t>
      </w:r>
    </w:p>
    <w:p w14:paraId="19558BAA" w14:textId="77777777" w:rsidR="000133FB" w:rsidRPr="005557D8" w:rsidRDefault="000133FB" w:rsidP="000133FB">
      <w:pPr>
        <w:pStyle w:val="NoSpacing"/>
        <w:jc w:val="both"/>
        <w:rPr>
          <w:rFonts w:ascii="Times New Roman" w:eastAsia="Times New Roman" w:hAnsi="Times New Roman" w:cs="Times New Roman"/>
          <w:sz w:val="23"/>
          <w:szCs w:val="23"/>
        </w:rPr>
      </w:pPr>
    </w:p>
    <w:p w14:paraId="01DBC2FA" w14:textId="77777777" w:rsidR="000133FB" w:rsidRPr="005557D8" w:rsidRDefault="000133FB" w:rsidP="000133FB">
      <w:pPr>
        <w:pStyle w:val="NoSpacing"/>
        <w:jc w:val="both"/>
        <w:rPr>
          <w:rFonts w:ascii="Times New Roman" w:hAnsi="Times New Roman" w:cs="Times New Roman"/>
          <w:sz w:val="23"/>
          <w:szCs w:val="23"/>
        </w:rPr>
      </w:pPr>
      <w:r w:rsidRPr="005557D8">
        <w:rPr>
          <w:rFonts w:ascii="Times New Roman" w:hAnsi="Times New Roman" w:cs="Times New Roman"/>
          <w:b/>
          <w:bCs/>
          <w:sz w:val="23"/>
          <w:szCs w:val="23"/>
        </w:rPr>
        <w:t>Estimated Cost of the Improvements:</w:t>
      </w:r>
      <w:r w:rsidRPr="005557D8">
        <w:rPr>
          <w:rFonts w:ascii="Times New Roman" w:hAnsi="Times New Roman" w:cs="Times New Roman"/>
          <w:sz w:val="23"/>
          <w:szCs w:val="23"/>
        </w:rPr>
        <w:t xml:space="preserve"> The estimated cost of the improvements being contemplated by </w:t>
      </w:r>
      <w:r w:rsidRPr="00403932">
        <w:rPr>
          <w:rFonts w:ascii="Times New Roman" w:hAnsi="Times New Roman" w:cs="Times New Roman"/>
          <w:sz w:val="23"/>
          <w:szCs w:val="23"/>
        </w:rPr>
        <w:t xml:space="preserve">Property Owner and Applicant </w:t>
      </w:r>
      <w:r w:rsidRPr="005557D8">
        <w:rPr>
          <w:rFonts w:ascii="Times New Roman" w:hAnsi="Times New Roman" w:cs="Times New Roman"/>
          <w:sz w:val="23"/>
          <w:szCs w:val="23"/>
        </w:rPr>
        <w:t>is approximately $</w:t>
      </w:r>
      <w:r>
        <w:rPr>
          <w:rFonts w:ascii="Times New Roman" w:hAnsi="Times New Roman" w:cs="Times New Roman"/>
          <w:sz w:val="23"/>
          <w:szCs w:val="23"/>
        </w:rPr>
        <w:t xml:space="preserve">1,400,000,000.00. </w:t>
      </w:r>
    </w:p>
    <w:p w14:paraId="66D3B437" w14:textId="77777777" w:rsidR="000133FB" w:rsidRPr="005557D8" w:rsidRDefault="000133FB" w:rsidP="000133FB">
      <w:pPr>
        <w:pStyle w:val="NoSpacing"/>
        <w:jc w:val="both"/>
        <w:rPr>
          <w:rFonts w:ascii="Times New Roman" w:hAnsi="Times New Roman" w:cs="Times New Roman"/>
          <w:sz w:val="23"/>
          <w:szCs w:val="23"/>
        </w:rPr>
      </w:pPr>
    </w:p>
    <w:p w14:paraId="62B59DCD" w14:textId="77777777" w:rsidR="000133FB" w:rsidRDefault="000133FB" w:rsidP="000133FB">
      <w:pPr>
        <w:pStyle w:val="NoSpacing"/>
        <w:ind w:right="-90"/>
        <w:rPr>
          <w:rFonts w:ascii="Times New Roman" w:hAnsi="Times New Roman" w:cs="Times New Roman"/>
          <w:b/>
          <w:bCs/>
          <w:sz w:val="23"/>
          <w:szCs w:val="23"/>
        </w:rPr>
      </w:pPr>
      <w:r w:rsidRPr="005557D8">
        <w:rPr>
          <w:rFonts w:ascii="Times New Roman" w:hAnsi="Times New Roman" w:cs="Times New Roman"/>
          <w:b/>
          <w:bCs/>
          <w:sz w:val="23"/>
          <w:szCs w:val="23"/>
        </w:rPr>
        <w:t>FOR DETAILED INFORMATION OR QUESTIONS CALL COUNTY JUDGE’S OFFICE AT (806)</w:t>
      </w:r>
      <w:r>
        <w:rPr>
          <w:rFonts w:ascii="Times New Roman" w:hAnsi="Times New Roman" w:cs="Times New Roman"/>
          <w:b/>
          <w:bCs/>
          <w:sz w:val="23"/>
          <w:szCs w:val="23"/>
        </w:rPr>
        <w:t xml:space="preserve"> 937-2221.</w:t>
      </w:r>
      <w:r w:rsidRPr="005557D8">
        <w:rPr>
          <w:rFonts w:ascii="Times New Roman" w:hAnsi="Times New Roman" w:cs="Times New Roman"/>
          <w:b/>
          <w:bCs/>
          <w:sz w:val="23"/>
          <w:szCs w:val="23"/>
        </w:rPr>
        <w:t xml:space="preserve"> </w:t>
      </w:r>
      <w:r>
        <w:rPr>
          <w:rFonts w:ascii="Times New Roman" w:hAnsi="Times New Roman" w:cs="Times New Roman"/>
          <w:b/>
          <w:bCs/>
          <w:sz w:val="23"/>
          <w:szCs w:val="23"/>
        </w:rPr>
        <w:t xml:space="preserve"> </w:t>
      </w:r>
    </w:p>
    <w:p w14:paraId="1A46DEF9" w14:textId="77777777" w:rsidR="000133FB" w:rsidRDefault="000133FB" w:rsidP="000133FB">
      <w:pPr>
        <w:jc w:val="center"/>
        <w:rPr>
          <w:rFonts w:eastAsia="Arial Unicode MS"/>
          <w:b/>
          <w:sz w:val="23"/>
          <w:szCs w:val="23"/>
        </w:rPr>
      </w:pPr>
    </w:p>
    <w:p w14:paraId="2BE4B4A6" w14:textId="77777777" w:rsidR="000133FB" w:rsidRPr="005557D8" w:rsidRDefault="000133FB" w:rsidP="000133FB">
      <w:pPr>
        <w:jc w:val="center"/>
        <w:rPr>
          <w:rFonts w:eastAsia="Arial Unicode MS"/>
          <w:b/>
          <w:sz w:val="23"/>
          <w:szCs w:val="23"/>
        </w:rPr>
      </w:pPr>
      <w:r w:rsidRPr="005557D8">
        <w:rPr>
          <w:rFonts w:eastAsia="Arial Unicode MS"/>
          <w:b/>
          <w:sz w:val="23"/>
          <w:szCs w:val="23"/>
        </w:rPr>
        <w:t>CERTIFICATION</w:t>
      </w:r>
      <w:r w:rsidRPr="005557D8">
        <w:rPr>
          <w:rFonts w:eastAsia="Arial Unicode MS"/>
          <w:b/>
          <w:sz w:val="23"/>
          <w:szCs w:val="23"/>
        </w:rPr>
        <w:tab/>
      </w:r>
    </w:p>
    <w:p w14:paraId="7FF31500" w14:textId="77777777" w:rsidR="000133FB" w:rsidRPr="005557D8" w:rsidRDefault="000133FB" w:rsidP="000133FB">
      <w:pPr>
        <w:jc w:val="center"/>
        <w:rPr>
          <w:rFonts w:eastAsia="Arial Unicode MS"/>
          <w:b/>
          <w:sz w:val="23"/>
          <w:szCs w:val="23"/>
        </w:rPr>
      </w:pPr>
    </w:p>
    <w:p w14:paraId="479A8196" w14:textId="55EE23CF" w:rsidR="000133FB" w:rsidRPr="005557D8" w:rsidRDefault="000133FB" w:rsidP="00E120D3">
      <w:pPr>
        <w:spacing w:after="200" w:line="276" w:lineRule="auto"/>
        <w:jc w:val="both"/>
      </w:pPr>
      <w:r w:rsidRPr="005557D8">
        <w:rPr>
          <w:rFonts w:eastAsia="Arial Unicode MS"/>
          <w:sz w:val="23"/>
          <w:szCs w:val="23"/>
        </w:rPr>
        <w:t xml:space="preserve">I certify that the above Notice of Tax Abatement Consideration was posted on </w:t>
      </w:r>
      <w:r w:rsidRPr="005557D8">
        <w:rPr>
          <w:sz w:val="23"/>
          <w:szCs w:val="23"/>
        </w:rPr>
        <w:t xml:space="preserve">the bulletin board </w:t>
      </w:r>
      <w:r>
        <w:rPr>
          <w:sz w:val="23"/>
          <w:szCs w:val="23"/>
        </w:rPr>
        <w:t xml:space="preserve">and exterior door </w:t>
      </w:r>
      <w:r w:rsidRPr="005557D8">
        <w:rPr>
          <w:sz w:val="23"/>
          <w:szCs w:val="23"/>
        </w:rPr>
        <w:t xml:space="preserve">at the Courthouse door of </w:t>
      </w:r>
      <w:r>
        <w:rPr>
          <w:sz w:val="23"/>
          <w:szCs w:val="23"/>
        </w:rPr>
        <w:t>Childress</w:t>
      </w:r>
      <w:r w:rsidRPr="005557D8">
        <w:rPr>
          <w:sz w:val="23"/>
          <w:szCs w:val="23"/>
        </w:rPr>
        <w:t xml:space="preserve"> County, Texas, at a place readily accessible to the general public at all times on the </w:t>
      </w:r>
      <w:r>
        <w:rPr>
          <w:sz w:val="23"/>
          <w:szCs w:val="23"/>
        </w:rPr>
        <w:t xml:space="preserve">___ </w:t>
      </w:r>
      <w:r w:rsidRPr="005557D8">
        <w:rPr>
          <w:sz w:val="23"/>
          <w:szCs w:val="23"/>
        </w:rPr>
        <w:t xml:space="preserve">day of </w:t>
      </w:r>
      <w:r w:rsidR="00696D64">
        <w:rPr>
          <w:sz w:val="23"/>
          <w:szCs w:val="23"/>
        </w:rPr>
        <w:t>July</w:t>
      </w:r>
      <w:r w:rsidRPr="005557D8">
        <w:rPr>
          <w:sz w:val="23"/>
          <w:szCs w:val="23"/>
        </w:rPr>
        <w:t>, 202</w:t>
      </w:r>
      <w:r>
        <w:rPr>
          <w:sz w:val="23"/>
          <w:szCs w:val="23"/>
        </w:rPr>
        <w:t>4</w:t>
      </w:r>
      <w:r w:rsidRPr="005557D8">
        <w:rPr>
          <w:sz w:val="23"/>
          <w:szCs w:val="23"/>
        </w:rPr>
        <w:t>, and pursuant to Texas Tax Code 312.207 and Chapter 551, Texas Government Code, said Notice remained so posted continuously for at least 30 days preceding the scheduled time of said Meeting.</w:t>
      </w:r>
      <w:r w:rsidRPr="005557D8">
        <w:tab/>
      </w:r>
      <w:r w:rsidRPr="005557D8">
        <w:tab/>
      </w:r>
    </w:p>
    <w:p w14:paraId="5C6784BB" w14:textId="77777777" w:rsidR="00E120D3" w:rsidRDefault="00E120D3" w:rsidP="000133FB">
      <w:pPr>
        <w:ind w:left="5040"/>
        <w:jc w:val="both"/>
        <w:rPr>
          <w:sz w:val="23"/>
          <w:szCs w:val="23"/>
        </w:rPr>
      </w:pPr>
    </w:p>
    <w:p w14:paraId="00791D5D" w14:textId="1E53E5DA" w:rsidR="00E120D3" w:rsidRDefault="00E120D3" w:rsidP="000133FB">
      <w:pPr>
        <w:ind w:left="5040"/>
        <w:jc w:val="both"/>
        <w:rPr>
          <w:sz w:val="23"/>
          <w:szCs w:val="23"/>
        </w:rPr>
      </w:pPr>
      <w:r>
        <w:rPr>
          <w:sz w:val="23"/>
          <w:szCs w:val="23"/>
        </w:rPr>
        <w:t>_____________________________________</w:t>
      </w:r>
      <w:r>
        <w:rPr>
          <w:sz w:val="23"/>
          <w:szCs w:val="23"/>
        </w:rPr>
        <w:tab/>
      </w:r>
    </w:p>
    <w:p w14:paraId="0D6A2B0A" w14:textId="0A5BD7F9" w:rsidR="000133FB" w:rsidRPr="005557D8" w:rsidRDefault="000133FB" w:rsidP="000133FB">
      <w:pPr>
        <w:ind w:left="5040"/>
        <w:jc w:val="both"/>
        <w:rPr>
          <w:sz w:val="23"/>
          <w:szCs w:val="23"/>
        </w:rPr>
      </w:pPr>
      <w:r>
        <w:rPr>
          <w:sz w:val="23"/>
          <w:szCs w:val="23"/>
        </w:rPr>
        <w:t>Kimberly Jones</w:t>
      </w:r>
    </w:p>
    <w:p w14:paraId="3D01E66A" w14:textId="77777777" w:rsidR="000133FB" w:rsidRPr="005557D8" w:rsidRDefault="000133FB" w:rsidP="000133FB">
      <w:pPr>
        <w:ind w:left="4320" w:firstLine="720"/>
        <w:rPr>
          <w:sz w:val="23"/>
          <w:szCs w:val="23"/>
        </w:rPr>
      </w:pPr>
      <w:r w:rsidRPr="005557D8">
        <w:rPr>
          <w:sz w:val="23"/>
          <w:szCs w:val="23"/>
        </w:rPr>
        <w:t xml:space="preserve">County Judge, </w:t>
      </w:r>
      <w:r>
        <w:rPr>
          <w:sz w:val="23"/>
          <w:szCs w:val="23"/>
        </w:rPr>
        <w:t>Childress</w:t>
      </w:r>
      <w:r w:rsidRPr="005557D8">
        <w:rPr>
          <w:sz w:val="23"/>
          <w:szCs w:val="23"/>
        </w:rPr>
        <w:t xml:space="preserve"> County, Texas</w:t>
      </w:r>
    </w:p>
    <w:p w14:paraId="5900DD8A" w14:textId="77777777" w:rsidR="00E120D3" w:rsidRDefault="00E120D3" w:rsidP="00E120D3">
      <w:pPr>
        <w:jc w:val="center"/>
      </w:pPr>
    </w:p>
    <w:p w14:paraId="1CECC017" w14:textId="113FD505" w:rsidR="00E120D3" w:rsidRPr="00E95A68" w:rsidRDefault="00E120D3" w:rsidP="00E120D3">
      <w:pPr>
        <w:jc w:val="center"/>
      </w:pPr>
      <w:r w:rsidRPr="00E95A68">
        <w:t>Exhibit “A”</w:t>
      </w:r>
    </w:p>
    <w:p w14:paraId="419202FB" w14:textId="77777777" w:rsidR="00E120D3" w:rsidRPr="005557D8" w:rsidRDefault="00E120D3" w:rsidP="00E120D3">
      <w:pPr>
        <w:rPr>
          <w:sz w:val="23"/>
          <w:szCs w:val="23"/>
        </w:rPr>
      </w:pPr>
    </w:p>
    <w:p w14:paraId="19891BBF" w14:textId="77777777" w:rsidR="00E120D3" w:rsidRPr="0061462C" w:rsidRDefault="00E120D3" w:rsidP="00E120D3">
      <w:pPr>
        <w:tabs>
          <w:tab w:val="left" w:pos="720"/>
        </w:tabs>
        <w:jc w:val="center"/>
        <w:rPr>
          <w:b/>
          <w:smallCaps/>
        </w:rPr>
      </w:pPr>
      <w:r w:rsidRPr="0061462C">
        <w:rPr>
          <w:b/>
          <w:smallCaps/>
        </w:rPr>
        <w:t xml:space="preserve">Legal Description and Map of </w:t>
      </w:r>
    </w:p>
    <w:p w14:paraId="3BFA2995" w14:textId="77777777" w:rsidR="00E120D3" w:rsidRPr="0061462C" w:rsidRDefault="00E120D3" w:rsidP="00E120D3">
      <w:pPr>
        <w:tabs>
          <w:tab w:val="left" w:pos="720"/>
        </w:tabs>
        <w:jc w:val="center"/>
        <w:rPr>
          <w:b/>
          <w:smallCaps/>
        </w:rPr>
      </w:pPr>
      <w:r w:rsidRPr="0061462C">
        <w:rPr>
          <w:b/>
          <w:smallCaps/>
        </w:rPr>
        <w:t>Iris Energy Reinvestment Zone</w:t>
      </w:r>
      <w:r>
        <w:rPr>
          <w:b/>
          <w:smallCaps/>
        </w:rPr>
        <w:t xml:space="preserve"> #2</w:t>
      </w:r>
    </w:p>
    <w:p w14:paraId="0719FFA4" w14:textId="77777777" w:rsidR="00E120D3" w:rsidRPr="0061462C" w:rsidRDefault="00E120D3" w:rsidP="00E120D3">
      <w:pPr>
        <w:tabs>
          <w:tab w:val="left" w:pos="720"/>
        </w:tabs>
        <w:jc w:val="center"/>
        <w:rPr>
          <w:b/>
          <w:smallCaps/>
          <w:sz w:val="40"/>
          <w:szCs w:val="20"/>
        </w:rPr>
      </w:pPr>
    </w:p>
    <w:p w14:paraId="0B70E723" w14:textId="77777777" w:rsidR="00E120D3" w:rsidRPr="0061462C" w:rsidRDefault="00E120D3" w:rsidP="00E120D3">
      <w:pPr>
        <w:jc w:val="both"/>
        <w:rPr>
          <w:color w:val="000000"/>
        </w:rPr>
      </w:pPr>
      <w:r w:rsidRPr="0061462C">
        <w:t>Iris Energy Reinvestment Zone</w:t>
      </w:r>
      <w:r w:rsidRPr="0061462C">
        <w:rPr>
          <w:color w:val="000000"/>
        </w:rPr>
        <w:t xml:space="preserve"> </w:t>
      </w:r>
      <w:r>
        <w:rPr>
          <w:color w:val="000000"/>
        </w:rPr>
        <w:t xml:space="preserve">#2 </w:t>
      </w:r>
      <w:r w:rsidRPr="0061462C">
        <w:rPr>
          <w:color w:val="000000"/>
        </w:rPr>
        <w:t xml:space="preserve">is comprised of the following </w:t>
      </w:r>
      <w:r>
        <w:rPr>
          <w:color w:val="000000"/>
        </w:rPr>
        <w:t>real property</w:t>
      </w:r>
      <w:r w:rsidRPr="0061462C">
        <w:rPr>
          <w:color w:val="000000"/>
        </w:rPr>
        <w:t xml:space="preserve">.  In the event of discrepancy between this Exhibit “A” and the attached map, this legal description shall </w:t>
      </w:r>
      <w:proofErr w:type="gramStart"/>
      <w:r w:rsidRPr="0061462C">
        <w:rPr>
          <w:color w:val="000000"/>
        </w:rPr>
        <w:t>control</w:t>
      </w:r>
      <w:proofErr w:type="gramEnd"/>
      <w:r w:rsidRPr="0061462C">
        <w:rPr>
          <w:color w:val="000000"/>
        </w:rPr>
        <w:t xml:space="preserve">; provided however, the </w:t>
      </w:r>
      <w:r w:rsidRPr="0061462C">
        <w:t>Iris Energy Reinvestment Zone</w:t>
      </w:r>
      <w:r>
        <w:t xml:space="preserve"> #2</w:t>
      </w:r>
      <w:r w:rsidRPr="0061462C">
        <w:rPr>
          <w:color w:val="000000"/>
        </w:rPr>
        <w:t xml:space="preserve"> shall in no way be deemed to include any portion of any municipality.</w:t>
      </w:r>
    </w:p>
    <w:p w14:paraId="055FD1CE" w14:textId="77777777" w:rsidR="00E120D3" w:rsidRPr="0061462C" w:rsidRDefault="00E120D3" w:rsidP="00E120D3">
      <w:pPr>
        <w:rPr>
          <w:rFonts w:eastAsia="Calibri"/>
          <w:color w:val="000000"/>
          <w:shd w:val="clear" w:color="auto" w:fill="FFFFFF"/>
        </w:rPr>
      </w:pPr>
    </w:p>
    <w:p w14:paraId="48008621" w14:textId="77777777" w:rsidR="00E120D3" w:rsidRPr="00FB4C9D" w:rsidRDefault="00E120D3" w:rsidP="00E120D3">
      <w:pPr>
        <w:ind w:right="-40"/>
        <w:jc w:val="both"/>
        <w:rPr>
          <w:color w:val="000000"/>
        </w:rPr>
      </w:pPr>
    </w:p>
    <w:p w14:paraId="572685F7" w14:textId="77777777" w:rsidR="00E120D3" w:rsidRPr="00581C54" w:rsidRDefault="00E120D3" w:rsidP="00E120D3">
      <w:pPr>
        <w:rPr>
          <w:b/>
          <w:bCs/>
          <w:u w:val="single"/>
        </w:rPr>
      </w:pPr>
      <w:r w:rsidRPr="00581C54">
        <w:rPr>
          <w:b/>
          <w:bCs/>
          <w:u w:val="single"/>
        </w:rPr>
        <w:t>Tract I:</w:t>
      </w:r>
    </w:p>
    <w:p w14:paraId="7BEE36BC" w14:textId="77777777" w:rsidR="00E120D3" w:rsidRDefault="00E120D3" w:rsidP="00E120D3">
      <w:r w:rsidRPr="00FB4C9D">
        <w:t>416.083 acres of land out of Section 421, Abstract 208, Block H, W &amp; NW Ry.</w:t>
      </w:r>
      <w:r>
        <w:t xml:space="preserve"> </w:t>
      </w:r>
      <w:r w:rsidRPr="00FB4C9D">
        <w:t>Co.</w:t>
      </w:r>
      <w:r>
        <w:t xml:space="preserve"> </w:t>
      </w:r>
      <w:r w:rsidRPr="00FB4C9D">
        <w:t>Surveys, Childress County, Texas.</w:t>
      </w:r>
    </w:p>
    <w:p w14:paraId="7CB6BA9C" w14:textId="77777777" w:rsidR="00E120D3" w:rsidRDefault="00E120D3" w:rsidP="00E120D3"/>
    <w:p w14:paraId="0921FDAB" w14:textId="77777777" w:rsidR="00E120D3" w:rsidRPr="00581C54" w:rsidRDefault="00E120D3" w:rsidP="00E120D3">
      <w:pPr>
        <w:rPr>
          <w:b/>
          <w:bCs/>
          <w:u w:val="single"/>
        </w:rPr>
      </w:pPr>
      <w:r w:rsidRPr="00581C54">
        <w:rPr>
          <w:b/>
          <w:bCs/>
          <w:u w:val="single"/>
        </w:rPr>
        <w:t>Tract II</w:t>
      </w:r>
    </w:p>
    <w:p w14:paraId="780D3A7F" w14:textId="77777777" w:rsidR="00E120D3" w:rsidRDefault="00E120D3" w:rsidP="00E120D3">
      <w:r>
        <w:t>The West One-Half of the Northwest One-Quarter (W/2 or NW/4) of Section Four Hundred Twenty-one (421) in Block H of the Waco &amp; Northwestern Railway Company Survey in Childress County, Texas.</w:t>
      </w:r>
    </w:p>
    <w:p w14:paraId="2E8A0EE0" w14:textId="77777777" w:rsidR="00E120D3" w:rsidRDefault="00E120D3" w:rsidP="00E120D3"/>
    <w:p w14:paraId="01698138" w14:textId="77777777" w:rsidR="00E120D3" w:rsidRPr="00581C54" w:rsidRDefault="00E120D3" w:rsidP="00E120D3">
      <w:pPr>
        <w:rPr>
          <w:b/>
          <w:bCs/>
          <w:u w:val="single"/>
        </w:rPr>
      </w:pPr>
      <w:r w:rsidRPr="00581C54">
        <w:rPr>
          <w:b/>
          <w:bCs/>
          <w:u w:val="single"/>
        </w:rPr>
        <w:t>Tract III</w:t>
      </w:r>
    </w:p>
    <w:p w14:paraId="478EECA7" w14:textId="77777777" w:rsidR="00E120D3" w:rsidRDefault="00E120D3" w:rsidP="00E120D3">
      <w:pPr>
        <w:jc w:val="both"/>
      </w:pPr>
      <w:proofErr w:type="gramStart"/>
      <w:r>
        <w:t>A</w:t>
      </w:r>
      <w:proofErr w:type="gramEnd"/>
      <w:r>
        <w:t xml:space="preserve"> 80.12 acre tract of land situated in Section 421, Block H, W&amp;NW RR Co Survey, Abstract No. 208, Childress County, Texas.  Being </w:t>
      </w:r>
      <w:proofErr w:type="gramStart"/>
      <w:r>
        <w:t>all of</w:t>
      </w:r>
      <w:proofErr w:type="gramEnd"/>
      <w:r>
        <w:t xml:space="preserve"> that certain called tract as described in a deed from Doris Collins as Trustee of the Lola S. Collins Revocable Trust Dated November 28, 1994, to Doris Collins and Druena Collins Lock, Dated August 29, 2013, recorded in Volume 508, Page 440, Official Public Records, Childress County, Texas and described more particularly by metes and bounds as follows:</w:t>
      </w:r>
    </w:p>
    <w:p w14:paraId="51199C0F" w14:textId="77777777" w:rsidR="00E120D3" w:rsidRDefault="00E120D3" w:rsidP="00E120D3">
      <w:pPr>
        <w:jc w:val="both"/>
      </w:pPr>
    </w:p>
    <w:p w14:paraId="5E84C523" w14:textId="77777777" w:rsidR="00E120D3" w:rsidRDefault="00E120D3" w:rsidP="00E120D3">
      <w:pPr>
        <w:jc w:val="both"/>
      </w:pPr>
      <w:r>
        <w:t xml:space="preserve">Beginning at a ½” iron rod (set with cap marked “PATRIOT SURVEYING”) in the North boundary line of Section 421, from which a mag nail (found) at the Northwest corner of Section 421 bears North 89° 41’ 01” West, a distance of 1318.45 </w:t>
      </w:r>
      <w:proofErr w:type="gramStart"/>
      <w:r>
        <w:t>feet;</w:t>
      </w:r>
      <w:proofErr w:type="gramEnd"/>
    </w:p>
    <w:p w14:paraId="268BB9D1" w14:textId="77777777" w:rsidR="00E120D3" w:rsidRDefault="00E120D3" w:rsidP="00E120D3">
      <w:pPr>
        <w:jc w:val="both"/>
      </w:pPr>
    </w:p>
    <w:p w14:paraId="59644231" w14:textId="77777777" w:rsidR="00E120D3" w:rsidRDefault="00E120D3" w:rsidP="00E120D3">
      <w:pPr>
        <w:jc w:val="both"/>
      </w:pPr>
      <w:r>
        <w:t xml:space="preserve">THENCE South 89° 41’ 01” East, for a distance of 1318.45 feet, with the North boundary line of Section 421, to a ½” iron rod (found) at the Northwest corner of that certain called </w:t>
      </w:r>
      <w:proofErr w:type="gramStart"/>
      <w:r>
        <w:t>416.083 acre</w:t>
      </w:r>
      <w:proofErr w:type="gramEnd"/>
      <w:r>
        <w:t xml:space="preserve"> tract as described in instrument number 202100858;</w:t>
      </w:r>
    </w:p>
    <w:p w14:paraId="764C45A3" w14:textId="77777777" w:rsidR="00E120D3" w:rsidRDefault="00E120D3" w:rsidP="00E120D3">
      <w:pPr>
        <w:jc w:val="both"/>
      </w:pPr>
    </w:p>
    <w:p w14:paraId="6718775F" w14:textId="77777777" w:rsidR="00E120D3" w:rsidRDefault="00E120D3" w:rsidP="00E120D3">
      <w:pPr>
        <w:jc w:val="both"/>
      </w:pPr>
      <w:r>
        <w:t>THENCE South 00° 49’ 34” West, for a distance of 2645.92 feet, with the West boundary line of the above mentioned 416.083 acres tract and with the West boundary line of that certain called 20.288 acre tract as described in instrument number 2022000424, to a ½” iron rod (found) in the West boundary line of the above mentioned 20.288 acre tract, and at an interior ell corner of said 416.083 acre tract, from which a 5/8” iron rod (found with cap marked “STANTEC”) at the Northwest corner of said 20.288 acres tract bears North 00° 49’ 34” East, a distance of 399.45 feet;</w:t>
      </w:r>
    </w:p>
    <w:p w14:paraId="30A86CC7" w14:textId="77777777" w:rsidR="00E120D3" w:rsidRDefault="00E120D3" w:rsidP="00E120D3">
      <w:pPr>
        <w:jc w:val="both"/>
      </w:pPr>
    </w:p>
    <w:p w14:paraId="4861CC09" w14:textId="77777777" w:rsidR="00E120D3" w:rsidRDefault="00E120D3" w:rsidP="00E120D3">
      <w:pPr>
        <w:jc w:val="both"/>
      </w:pPr>
      <w:r>
        <w:t>THENCE North 89° 35’ 08” West, for a distance of 1320.70 feet, to a ½” iron rod (set with cap marked “PATRIOT SURVEYING”</w:t>
      </w:r>
      <w:proofErr w:type="gramStart"/>
      <w:r>
        <w:t>);</w:t>
      </w:r>
      <w:proofErr w:type="gramEnd"/>
    </w:p>
    <w:p w14:paraId="6ADD4285" w14:textId="77777777" w:rsidR="00E120D3" w:rsidRDefault="00E120D3" w:rsidP="00E120D3">
      <w:pPr>
        <w:jc w:val="both"/>
      </w:pPr>
    </w:p>
    <w:p w14:paraId="454DCC92" w14:textId="77777777" w:rsidR="00E120D3" w:rsidRDefault="00E120D3" w:rsidP="00E120D3">
      <w:pPr>
        <w:jc w:val="both"/>
      </w:pPr>
      <w:r>
        <w:t xml:space="preserve">THENCE North 00° 52’ 31” East, for </w:t>
      </w:r>
      <w:proofErr w:type="gramStart"/>
      <w:r>
        <w:t>a distance of 2663.68</w:t>
      </w:r>
      <w:proofErr w:type="gramEnd"/>
      <w:r>
        <w:t xml:space="preserve"> feet, back to the PLACE OF BEGINNING and containing 80.12 acres of land.</w:t>
      </w:r>
    </w:p>
    <w:p w14:paraId="39844E94" w14:textId="77777777" w:rsidR="00E95A68" w:rsidRDefault="00E95A68" w:rsidP="00A42C3D">
      <w:pPr>
        <w:jc w:val="center"/>
        <w:rPr>
          <w:rFonts w:ascii="Arial" w:hAnsi="Arial" w:cs="Arial"/>
        </w:rPr>
      </w:pPr>
    </w:p>
    <w:p w14:paraId="336A28F4" w14:textId="77777777" w:rsidR="00E95A68" w:rsidRDefault="00E95A68" w:rsidP="00A42C3D">
      <w:pPr>
        <w:jc w:val="center"/>
        <w:rPr>
          <w:rFonts w:ascii="Arial" w:hAnsi="Arial" w:cs="Arial"/>
        </w:rPr>
      </w:pPr>
    </w:p>
    <w:p w14:paraId="3661B591" w14:textId="77777777" w:rsidR="00E95A68" w:rsidRDefault="00E95A68" w:rsidP="00A42C3D">
      <w:pPr>
        <w:jc w:val="center"/>
        <w:rPr>
          <w:rFonts w:ascii="Arial" w:hAnsi="Arial" w:cs="Arial"/>
        </w:rPr>
      </w:pPr>
    </w:p>
    <w:p w14:paraId="15E0DF38" w14:textId="77777777" w:rsidR="00E120D3" w:rsidRPr="00581C54" w:rsidRDefault="00E120D3" w:rsidP="00E120D3">
      <w:pPr>
        <w:pStyle w:val="Title2"/>
        <w:rPr>
          <w:sz w:val="24"/>
          <w:szCs w:val="12"/>
        </w:rPr>
      </w:pPr>
      <w:r w:rsidRPr="00581C54">
        <w:rPr>
          <w:sz w:val="24"/>
          <w:szCs w:val="12"/>
        </w:rPr>
        <w:t>Exhibit A (Continued)</w:t>
      </w:r>
    </w:p>
    <w:p w14:paraId="6EE02203" w14:textId="77777777" w:rsidR="00E120D3" w:rsidRPr="000229C1" w:rsidRDefault="00E120D3" w:rsidP="00E120D3">
      <w:pPr>
        <w:pStyle w:val="Title2"/>
        <w:rPr>
          <w:sz w:val="24"/>
          <w:szCs w:val="24"/>
        </w:rPr>
      </w:pPr>
      <w:r w:rsidRPr="000229C1">
        <w:rPr>
          <w:sz w:val="24"/>
          <w:szCs w:val="24"/>
        </w:rPr>
        <w:t>Map of</w:t>
      </w:r>
      <w:r>
        <w:rPr>
          <w:sz w:val="24"/>
          <w:szCs w:val="24"/>
        </w:rPr>
        <w:t xml:space="preserve"> </w:t>
      </w:r>
    </w:p>
    <w:p w14:paraId="2785AF8C" w14:textId="77777777" w:rsidR="00E120D3" w:rsidRPr="0061462C" w:rsidRDefault="00E120D3" w:rsidP="00E120D3">
      <w:pPr>
        <w:tabs>
          <w:tab w:val="left" w:pos="720"/>
        </w:tabs>
        <w:jc w:val="center"/>
        <w:rPr>
          <w:b/>
          <w:smallCaps/>
        </w:rPr>
      </w:pPr>
      <w:r w:rsidRPr="0061462C">
        <w:rPr>
          <w:b/>
          <w:smallCaps/>
        </w:rPr>
        <w:t>Iris Energy Reinvestment Zone</w:t>
      </w:r>
      <w:r>
        <w:rPr>
          <w:b/>
          <w:smallCaps/>
        </w:rPr>
        <w:t xml:space="preserve"> #2</w:t>
      </w:r>
    </w:p>
    <w:p w14:paraId="75F29DCC" w14:textId="77777777" w:rsidR="00E95A68" w:rsidRDefault="00E95A68" w:rsidP="00A42C3D">
      <w:pPr>
        <w:jc w:val="center"/>
        <w:rPr>
          <w:rFonts w:ascii="Arial" w:hAnsi="Arial" w:cs="Arial"/>
        </w:rPr>
      </w:pPr>
    </w:p>
    <w:p w14:paraId="4F2FD01A" w14:textId="77777777" w:rsidR="00E95A68" w:rsidRDefault="00E95A68" w:rsidP="00A42C3D">
      <w:pPr>
        <w:jc w:val="center"/>
        <w:rPr>
          <w:rFonts w:ascii="Arial" w:hAnsi="Arial" w:cs="Arial"/>
        </w:rPr>
      </w:pPr>
    </w:p>
    <w:p w14:paraId="1465436C" w14:textId="1978BE6A" w:rsidR="00E95A68" w:rsidRDefault="00E120D3" w:rsidP="00A42C3D">
      <w:pPr>
        <w:jc w:val="center"/>
        <w:rPr>
          <w:rFonts w:ascii="Arial" w:hAnsi="Arial" w:cs="Arial"/>
        </w:rPr>
      </w:pPr>
      <w:r>
        <w:rPr>
          <w:rFonts w:ascii="Arial" w:hAnsi="Arial" w:cs="Arial"/>
          <w:noProof/>
        </w:rPr>
        <w:drawing>
          <wp:anchor distT="0" distB="0" distL="114300" distR="114300" simplePos="0" relativeHeight="251659264" behindDoc="0" locked="0" layoutInCell="1" allowOverlap="1" wp14:anchorId="3B5F6BFE" wp14:editId="1B40A2F7">
            <wp:simplePos x="0" y="0"/>
            <wp:positionH relativeFrom="margin">
              <wp:align>center</wp:align>
            </wp:positionH>
            <wp:positionV relativeFrom="page">
              <wp:posOffset>1628747</wp:posOffset>
            </wp:positionV>
            <wp:extent cx="6397625" cy="4778375"/>
            <wp:effectExtent l="0" t="0" r="3175" b="3175"/>
            <wp:wrapSquare wrapText="bothSides"/>
            <wp:docPr id="1295668385" name="Picture 1" descr="A map of la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68385" name="Picture 1" descr="A map of land with blu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7625" cy="477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B59BA" w14:textId="73658A54" w:rsidR="00E95A68" w:rsidRDefault="00E95A68" w:rsidP="00A42C3D">
      <w:pPr>
        <w:jc w:val="center"/>
        <w:rPr>
          <w:rFonts w:ascii="Arial" w:hAnsi="Arial" w:cs="Arial"/>
        </w:rPr>
      </w:pPr>
    </w:p>
    <w:p w14:paraId="4DAF37E1" w14:textId="41BFA74B" w:rsidR="00E95A68" w:rsidRDefault="00E95A68" w:rsidP="00A42C3D">
      <w:pPr>
        <w:jc w:val="center"/>
        <w:rPr>
          <w:rFonts w:ascii="Arial" w:hAnsi="Arial" w:cs="Arial"/>
        </w:rPr>
      </w:pPr>
    </w:p>
    <w:p w14:paraId="192043FA" w14:textId="058DE3DA" w:rsidR="00E95A68" w:rsidRDefault="00E95A68" w:rsidP="00A42C3D">
      <w:pPr>
        <w:jc w:val="center"/>
        <w:rPr>
          <w:rFonts w:ascii="Arial" w:hAnsi="Arial" w:cs="Arial"/>
        </w:rPr>
      </w:pPr>
    </w:p>
    <w:p w14:paraId="798C78EE" w14:textId="5AF91EFD" w:rsidR="00E95A68" w:rsidRDefault="00E95A68" w:rsidP="00A42C3D">
      <w:pPr>
        <w:jc w:val="center"/>
        <w:rPr>
          <w:rFonts w:ascii="Arial" w:hAnsi="Arial" w:cs="Arial"/>
        </w:rPr>
      </w:pPr>
    </w:p>
    <w:p w14:paraId="609089E6" w14:textId="77777777" w:rsidR="00E95A68" w:rsidRDefault="00E95A68" w:rsidP="00A42C3D">
      <w:pPr>
        <w:jc w:val="center"/>
        <w:rPr>
          <w:rFonts w:ascii="Arial" w:hAnsi="Arial" w:cs="Arial"/>
        </w:rPr>
      </w:pPr>
    </w:p>
    <w:p w14:paraId="43AD1BEB" w14:textId="77777777" w:rsidR="00E95A68" w:rsidRDefault="00E95A68" w:rsidP="00A42C3D">
      <w:pPr>
        <w:jc w:val="center"/>
        <w:rPr>
          <w:rFonts w:ascii="Arial" w:hAnsi="Arial" w:cs="Arial"/>
        </w:rPr>
      </w:pPr>
    </w:p>
    <w:p w14:paraId="67AD4A7C" w14:textId="414B8404" w:rsidR="00E95A68" w:rsidRPr="00A9618B" w:rsidRDefault="00E95A68" w:rsidP="00A42C3D">
      <w:pPr>
        <w:jc w:val="center"/>
        <w:rPr>
          <w:rFonts w:ascii="Arial" w:hAnsi="Arial" w:cs="Arial"/>
        </w:rPr>
      </w:pPr>
    </w:p>
    <w:sectPr w:rsidR="00E95A68" w:rsidRPr="00A9618B" w:rsidSect="00E120D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74352" w14:textId="77777777" w:rsidR="002535D0" w:rsidRDefault="002535D0" w:rsidP="002535D0">
      <w:r>
        <w:separator/>
      </w:r>
    </w:p>
  </w:endnote>
  <w:endnote w:type="continuationSeparator" w:id="0">
    <w:p w14:paraId="601C1FB6" w14:textId="77777777" w:rsidR="002535D0" w:rsidRDefault="002535D0" w:rsidP="0025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C9FB3" w14:textId="77777777" w:rsidR="002535D0" w:rsidRDefault="002535D0" w:rsidP="002535D0">
      <w:r>
        <w:separator/>
      </w:r>
    </w:p>
  </w:footnote>
  <w:footnote w:type="continuationSeparator" w:id="0">
    <w:p w14:paraId="6C61D3A6" w14:textId="77777777" w:rsidR="002535D0" w:rsidRDefault="002535D0" w:rsidP="00253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A536A"/>
    <w:multiLevelType w:val="hybridMultilevel"/>
    <w:tmpl w:val="377AB104"/>
    <w:lvl w:ilvl="0" w:tplc="A5762E5A">
      <w:start w:val="1"/>
      <w:numFmt w:val="decimal"/>
      <w:lvlText w:val="%1."/>
      <w:lvlJc w:val="left"/>
      <w:pPr>
        <w:tabs>
          <w:tab w:val="num" w:pos="720"/>
        </w:tabs>
        <w:ind w:left="720" w:hanging="720"/>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130826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0F2"/>
    <w:rsid w:val="000133FB"/>
    <w:rsid w:val="000360F2"/>
    <w:rsid w:val="00097C18"/>
    <w:rsid w:val="000F41F1"/>
    <w:rsid w:val="0013058A"/>
    <w:rsid w:val="001B4AAC"/>
    <w:rsid w:val="001D1BBD"/>
    <w:rsid w:val="001D5BD8"/>
    <w:rsid w:val="002440DD"/>
    <w:rsid w:val="002535D0"/>
    <w:rsid w:val="00335FBE"/>
    <w:rsid w:val="003A3BB1"/>
    <w:rsid w:val="003A7101"/>
    <w:rsid w:val="003B5954"/>
    <w:rsid w:val="003D0F58"/>
    <w:rsid w:val="003D7ED7"/>
    <w:rsid w:val="003F4ED1"/>
    <w:rsid w:val="00403932"/>
    <w:rsid w:val="0043271B"/>
    <w:rsid w:val="00476B00"/>
    <w:rsid w:val="00504007"/>
    <w:rsid w:val="00514A62"/>
    <w:rsid w:val="00524566"/>
    <w:rsid w:val="00540B7F"/>
    <w:rsid w:val="005557D8"/>
    <w:rsid w:val="005B16CD"/>
    <w:rsid w:val="005C26FE"/>
    <w:rsid w:val="005E40D0"/>
    <w:rsid w:val="005F5606"/>
    <w:rsid w:val="0060313C"/>
    <w:rsid w:val="00625FD8"/>
    <w:rsid w:val="00684025"/>
    <w:rsid w:val="00696D64"/>
    <w:rsid w:val="007334DF"/>
    <w:rsid w:val="00755ABF"/>
    <w:rsid w:val="0078389C"/>
    <w:rsid w:val="007A0ECE"/>
    <w:rsid w:val="007B6481"/>
    <w:rsid w:val="008030E1"/>
    <w:rsid w:val="00820645"/>
    <w:rsid w:val="00886CC6"/>
    <w:rsid w:val="008A320B"/>
    <w:rsid w:val="008E67D2"/>
    <w:rsid w:val="00A42C3D"/>
    <w:rsid w:val="00A82C65"/>
    <w:rsid w:val="00A9618B"/>
    <w:rsid w:val="00B03DCF"/>
    <w:rsid w:val="00B50EC4"/>
    <w:rsid w:val="00B56041"/>
    <w:rsid w:val="00B74D84"/>
    <w:rsid w:val="00BE20C0"/>
    <w:rsid w:val="00C0273E"/>
    <w:rsid w:val="00CF2CD1"/>
    <w:rsid w:val="00E120D3"/>
    <w:rsid w:val="00E635D7"/>
    <w:rsid w:val="00E95A68"/>
    <w:rsid w:val="00EF2550"/>
    <w:rsid w:val="00F1758E"/>
    <w:rsid w:val="00F2668B"/>
    <w:rsid w:val="00FE3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C0684"/>
  <w15:chartTrackingRefBased/>
  <w15:docId w15:val="{9A95EF49-C886-4C52-A8ED-47FF16E7A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D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360F2"/>
    <w:pPr>
      <w:spacing w:after="0" w:line="240" w:lineRule="auto"/>
    </w:pPr>
  </w:style>
  <w:style w:type="character" w:styleId="Hyperlink">
    <w:name w:val="Hyperlink"/>
    <w:basedOn w:val="DefaultParagraphFont"/>
    <w:uiPriority w:val="99"/>
    <w:unhideWhenUsed/>
    <w:rsid w:val="005C26FE"/>
    <w:rPr>
      <w:color w:val="0563C1" w:themeColor="hyperlink"/>
      <w:u w:val="single"/>
    </w:rPr>
  </w:style>
  <w:style w:type="character" w:styleId="UnresolvedMention">
    <w:name w:val="Unresolved Mention"/>
    <w:basedOn w:val="DefaultParagraphFont"/>
    <w:uiPriority w:val="99"/>
    <w:semiHidden/>
    <w:unhideWhenUsed/>
    <w:rsid w:val="005C26FE"/>
    <w:rPr>
      <w:color w:val="605E5C"/>
      <w:shd w:val="clear" w:color="auto" w:fill="E1DFDD"/>
    </w:rPr>
  </w:style>
  <w:style w:type="paragraph" w:styleId="ListParagraph">
    <w:name w:val="List Paragraph"/>
    <w:basedOn w:val="Normal"/>
    <w:uiPriority w:val="34"/>
    <w:qFormat/>
    <w:rsid w:val="00A9618B"/>
    <w:pPr>
      <w:overflowPunct w:val="0"/>
      <w:autoSpaceDE w:val="0"/>
      <w:autoSpaceDN w:val="0"/>
      <w:adjustRightInd w:val="0"/>
      <w:ind w:left="720"/>
      <w:contextualSpacing/>
      <w:textAlignment w:val="baseline"/>
    </w:pPr>
    <w:rPr>
      <w:rFonts w:ascii="Garamond" w:hAnsi="Garamond"/>
      <w:szCs w:val="20"/>
    </w:rPr>
  </w:style>
  <w:style w:type="character" w:customStyle="1" w:styleId="NoSpacingChar">
    <w:name w:val="No Spacing Char"/>
    <w:basedOn w:val="DefaultParagraphFont"/>
    <w:link w:val="NoSpacing"/>
    <w:rsid w:val="00335FBE"/>
  </w:style>
  <w:style w:type="paragraph" w:styleId="BodyText">
    <w:name w:val="Body Text"/>
    <w:basedOn w:val="Normal"/>
    <w:link w:val="BodyTextChar"/>
    <w:uiPriority w:val="1"/>
    <w:qFormat/>
    <w:rsid w:val="005557D8"/>
    <w:pPr>
      <w:widowControl w:val="0"/>
      <w:spacing w:before="5"/>
      <w:ind w:left="793" w:hanging="335"/>
    </w:pPr>
    <w:rPr>
      <w:rFonts w:cstheme="minorBidi"/>
    </w:rPr>
  </w:style>
  <w:style w:type="character" w:customStyle="1" w:styleId="BodyTextChar">
    <w:name w:val="Body Text Char"/>
    <w:basedOn w:val="DefaultParagraphFont"/>
    <w:link w:val="BodyText"/>
    <w:uiPriority w:val="1"/>
    <w:rsid w:val="005557D8"/>
    <w:rPr>
      <w:rFonts w:ascii="Times New Roman" w:eastAsia="Times New Roman" w:hAnsi="Times New Roman"/>
      <w:sz w:val="24"/>
      <w:szCs w:val="24"/>
    </w:rPr>
  </w:style>
  <w:style w:type="paragraph" w:styleId="Header">
    <w:name w:val="header"/>
    <w:basedOn w:val="Normal"/>
    <w:link w:val="HeaderChar"/>
    <w:uiPriority w:val="99"/>
    <w:unhideWhenUsed/>
    <w:rsid w:val="002535D0"/>
    <w:pPr>
      <w:tabs>
        <w:tab w:val="center" w:pos="4680"/>
        <w:tab w:val="right" w:pos="9360"/>
      </w:tabs>
    </w:pPr>
  </w:style>
  <w:style w:type="character" w:customStyle="1" w:styleId="HeaderChar">
    <w:name w:val="Header Char"/>
    <w:basedOn w:val="DefaultParagraphFont"/>
    <w:link w:val="Header"/>
    <w:uiPriority w:val="99"/>
    <w:rsid w:val="002535D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35D0"/>
    <w:pPr>
      <w:tabs>
        <w:tab w:val="center" w:pos="4680"/>
        <w:tab w:val="right" w:pos="9360"/>
      </w:tabs>
    </w:pPr>
  </w:style>
  <w:style w:type="character" w:customStyle="1" w:styleId="FooterChar">
    <w:name w:val="Footer Char"/>
    <w:basedOn w:val="DefaultParagraphFont"/>
    <w:link w:val="Footer"/>
    <w:uiPriority w:val="99"/>
    <w:rsid w:val="002535D0"/>
    <w:rPr>
      <w:rFonts w:ascii="Times New Roman" w:eastAsia="Times New Roman" w:hAnsi="Times New Roman" w:cs="Times New Roman"/>
      <w:sz w:val="24"/>
      <w:szCs w:val="24"/>
    </w:rPr>
  </w:style>
  <w:style w:type="paragraph" w:customStyle="1" w:styleId="Title2">
    <w:name w:val="Title 2"/>
    <w:basedOn w:val="Normal"/>
    <w:rsid w:val="00E120D3"/>
    <w:pPr>
      <w:tabs>
        <w:tab w:val="left" w:pos="720"/>
      </w:tabs>
      <w:jc w:val="center"/>
    </w:pPr>
    <w:rPr>
      <w:b/>
      <w:smallCaps/>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1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 U L F D O C S _ P R O D ! 4 1 2 0 5 0 7 . 1 < / d o c u m e n t i d >  
     < s e n d e r i d > L S D < / s e n d e r i d >  
     < s e n d e r e m a i l > L Y N E T T E . D E A N @ U W L A W . C O M < / s e n d e r e m a i l >  
     < l a s t m o d i f i e d > 2 0 2 4 - 0 7 - 0 1 T 1 5 : 0 9 : 0 0 . 0 0 0 0 0 0 0 - 0 5 : 0 0 < / l a s t m o d i f i e d >  
     < d a t a b a s e > U L F D O C S _ P R O D < / d a t a b a s e >  
 < / p r o p e r t i e s > 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4230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Price</dc:creator>
  <cp:keywords/>
  <dc:description/>
  <cp:lastModifiedBy>Lynette S. Dean</cp:lastModifiedBy>
  <cp:revision>4</cp:revision>
  <cp:lastPrinted>2024-06-05T14:15:00Z</cp:lastPrinted>
  <dcterms:created xsi:type="dcterms:W3CDTF">2024-07-01T20:08:00Z</dcterms:created>
  <dcterms:modified xsi:type="dcterms:W3CDTF">2024-07-01T20:09:00Z</dcterms:modified>
</cp:coreProperties>
</file>